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01" w:rsidRPr="00D21001" w:rsidRDefault="00D21001" w:rsidP="00D21001">
      <w:r w:rsidRPr="00D21001">
        <w:t>Основная це</w:t>
      </w:r>
      <w:bookmarkStart w:id="0" w:name="_GoBack"/>
      <w:bookmarkEnd w:id="0"/>
      <w:r w:rsidRPr="00D21001">
        <w:t>ль борьбы с допингом – защита фундаментального права спортсменов на участие в соревнованиях, свободных от допинга.</w:t>
      </w:r>
    </w:p>
    <w:p w:rsidR="00D21001" w:rsidRPr="00D21001" w:rsidRDefault="00D21001" w:rsidP="00D21001">
      <w:r w:rsidRPr="00D21001">
        <w:t xml:space="preserve">      Вся деятельность всех антидопинговых </w:t>
      </w:r>
      <w:proofErr w:type="gramStart"/>
      <w:r w:rsidRPr="00D21001">
        <w:t>агентств  посвящена</w:t>
      </w:r>
      <w:proofErr w:type="gramEnd"/>
      <w:r w:rsidRPr="00D21001">
        <w:t xml:space="preserve"> достижению этой цели, однако ее полноценная реализация невозможна без привлечения к этой борьбе самих спортсменов, тренеров и иных лиц задействованных в сфере спорта, проявляющейся в приверженности идеалам чистого спорта и соблюдении положений антидопинговых правил.</w:t>
      </w:r>
    </w:p>
    <w:p w:rsidR="00D21001" w:rsidRPr="00D21001" w:rsidRDefault="00D21001" w:rsidP="00D21001">
      <w:r w:rsidRPr="00D21001">
        <w:t>     Допингом является нарушение одного из одиннадцати </w:t>
      </w:r>
      <w:r w:rsidRPr="00D21001">
        <w:rPr>
          <w:b/>
          <w:bCs/>
        </w:rPr>
        <w:t>Антидопинговых правил.</w:t>
      </w:r>
      <w:r w:rsidRPr="00D21001">
        <w:t> </w:t>
      </w:r>
    </w:p>
    <w:p w:rsidR="00D21001" w:rsidRPr="00D21001" w:rsidRDefault="00D21001" w:rsidP="00D21001">
      <w:hyperlink r:id="rId5" w:tgtFrame="_blank" w:history="1">
        <w:r w:rsidRPr="00D21001">
          <w:rPr>
            <w:rStyle w:val="a3"/>
            <w:b/>
            <w:bCs/>
          </w:rPr>
          <w:t>СООБЩИТЬ О ДОПИНГЕ</w:t>
        </w:r>
      </w:hyperlink>
    </w:p>
    <w:p w:rsidR="00D21001" w:rsidRPr="00D21001" w:rsidRDefault="00D21001" w:rsidP="00D21001">
      <w:hyperlink r:id="rId6" w:tgtFrame="_blank" w:history="1">
        <w:r w:rsidRPr="00D21001">
          <w:rPr>
            <w:rStyle w:val="a3"/>
            <w:b/>
            <w:bCs/>
          </w:rPr>
          <w:t>РУСАДА ПРОТИВ БАД</w:t>
        </w:r>
      </w:hyperlink>
    </w:p>
    <w:p w:rsidR="00D21001" w:rsidRPr="00D21001" w:rsidRDefault="00D21001" w:rsidP="00D21001">
      <w:hyperlink r:id="rId7" w:tgtFrame="_blank" w:history="1">
        <w:r w:rsidRPr="00D21001">
          <w:rPr>
            <w:rStyle w:val="a3"/>
            <w:b/>
            <w:bCs/>
          </w:rPr>
          <w:t>ПРОВЕРИТЬ ЛЕКАРСТВЕННОЕ СРЕДСТВО</w:t>
        </w:r>
      </w:hyperlink>
    </w:p>
    <w:p w:rsidR="00D21001" w:rsidRPr="00D21001" w:rsidRDefault="00D21001" w:rsidP="00D21001">
      <w:pPr>
        <w:rPr>
          <w:b/>
          <w:bCs/>
        </w:rPr>
      </w:pPr>
      <w:hyperlink r:id="rId8" w:history="1">
        <w:r w:rsidRPr="00D21001">
          <w:rPr>
            <w:rStyle w:val="a3"/>
            <w:b/>
            <w:bCs/>
          </w:rPr>
          <w:t>1. Наличие запрещенной субстанции, или ее метаболитов, или маркеров в пробе, взятой у спортсмена</w:t>
        </w:r>
      </w:hyperlink>
    </w:p>
    <w:p w:rsidR="00D21001" w:rsidRPr="00D21001" w:rsidRDefault="00D21001" w:rsidP="00D21001">
      <w:r w:rsidRPr="00D21001">
        <w:t>Спортсмены несут ответственность за любую запрещенную субстанцию, или ее метаболиты, или маркеры, обнаруженные во взятых у них пробах. Соответственно нет необходимости доказывать факт намерения, вины, небрежности или осознанного использования спортсменом при установлении факта нарушения.</w:t>
      </w:r>
    </w:p>
    <w:p w:rsidR="00D21001" w:rsidRPr="00D21001" w:rsidRDefault="00D21001" w:rsidP="00D21001">
      <w:r w:rsidRPr="00D21001">
        <w:t> </w:t>
      </w:r>
    </w:p>
    <w:p w:rsidR="00D21001" w:rsidRPr="00D21001" w:rsidRDefault="00D21001" w:rsidP="00D21001">
      <w:r w:rsidRPr="00D21001">
        <w:t>Достаточным доказательством факта нарушения является любое из следующих событий:</w:t>
      </w:r>
    </w:p>
    <w:p w:rsidR="00D21001" w:rsidRPr="00D21001" w:rsidRDefault="00D21001" w:rsidP="00D21001">
      <w:pPr>
        <w:numPr>
          <w:ilvl w:val="0"/>
          <w:numId w:val="1"/>
        </w:numPr>
      </w:pPr>
      <w:proofErr w:type="gramStart"/>
      <w:r w:rsidRPr="00D21001">
        <w:t>наличие</w:t>
      </w:r>
      <w:proofErr w:type="gramEnd"/>
      <w:r w:rsidRPr="00D21001">
        <w:t xml:space="preserve"> запрещенной субстанции или ее метаболитов, или маркеров в пробе А спортсмена, если спортсмен не запросил вскрытие пробы Б</w:t>
      </w:r>
    </w:p>
    <w:p w:rsidR="00D21001" w:rsidRPr="00D21001" w:rsidRDefault="00D21001" w:rsidP="00D21001">
      <w:pPr>
        <w:numPr>
          <w:ilvl w:val="0"/>
          <w:numId w:val="1"/>
        </w:numPr>
      </w:pPr>
      <w:proofErr w:type="gramStart"/>
      <w:r w:rsidRPr="00D21001">
        <w:t>если</w:t>
      </w:r>
      <w:proofErr w:type="gramEnd"/>
      <w:r w:rsidRPr="00D21001">
        <w:t xml:space="preserve"> спортсмен запросил вскрытие пробы Б: анализ пробы Б подтверждает наличие запрещенной субстанции или ее метаболитов, или маркеров, аналогичных обнаруженным в пробе А спортсмена</w:t>
      </w:r>
    </w:p>
    <w:p w:rsidR="00D21001" w:rsidRPr="00D21001" w:rsidRDefault="00D21001" w:rsidP="00D21001">
      <w:pPr>
        <w:numPr>
          <w:ilvl w:val="0"/>
          <w:numId w:val="1"/>
        </w:numPr>
      </w:pPr>
      <w:proofErr w:type="gramStart"/>
      <w:r w:rsidRPr="00D21001">
        <w:t>если</w:t>
      </w:r>
      <w:proofErr w:type="gramEnd"/>
      <w:r w:rsidRPr="00D21001">
        <w:t xml:space="preserve"> проба Б спортсмена разделяется на два флакона: анализ второго флакона подтверждает наличие запрещенной субстанции или ее метаболитов, или маркеров, аналогичных обнаруженным в первом флаконе.</w:t>
      </w:r>
    </w:p>
    <w:p w:rsidR="00D21001" w:rsidRPr="00D21001" w:rsidRDefault="00D21001" w:rsidP="00D21001">
      <w:r w:rsidRPr="00D21001">
        <w:t> </w:t>
      </w:r>
    </w:p>
    <w:p w:rsidR="00D21001" w:rsidRPr="00D21001" w:rsidRDefault="00D21001" w:rsidP="00D21001">
      <w:r w:rsidRPr="00D21001">
        <w:t>Если в Запрещенном списке не установлен количественный порог, то нарушением антидопинговых правил будет считаться наличие любого количества запрещенной субстанции, или ее метаболитов, или маркеров в пробе спортсмена.</w:t>
      </w:r>
    </w:p>
    <w:p w:rsidR="00D21001" w:rsidRPr="00D21001" w:rsidRDefault="00D21001" w:rsidP="00D21001">
      <w:pPr>
        <w:rPr>
          <w:b/>
          <w:bCs/>
        </w:rPr>
      </w:pPr>
      <w:hyperlink r:id="rId9" w:history="1">
        <w:r w:rsidRPr="00D21001">
          <w:rPr>
            <w:rStyle w:val="a3"/>
            <w:b/>
            <w:bCs/>
          </w:rPr>
          <w:t>2. Использование или попытка использования спортсменом запрещенной субстанции или запрещенного метода</w:t>
        </w:r>
      </w:hyperlink>
    </w:p>
    <w:p w:rsidR="00D21001" w:rsidRPr="00D21001" w:rsidRDefault="00D21001" w:rsidP="00D21001">
      <w:r w:rsidRPr="00D21001">
        <w:t>Персональной обязанностью каждого спортсмена является недопущение попадания запрещенной субстанции в его организм, а также неиспользование запрещенного метода. Соответственно нет необходимости доказывать намерение, вину, халатность или осознание использования со стороны спортсмена для установления нарушения антидопингового правила по использованию запрещенной субстанции или запрещенного метода.</w:t>
      </w:r>
      <w:r w:rsidRPr="00D21001">
        <w:br/>
      </w:r>
      <w:r w:rsidRPr="00D21001">
        <w:br/>
        <w:t>Несущественно, привело ли использование, или попытка использования запрещенной субстанции, или запрещенного метода к успеху или неудаче. Для установления факта нарушения антидопингового правила достаточно того, что имело место использование, или попытка использования запрещенной субстанции или запрещенного метода.</w:t>
      </w:r>
    </w:p>
    <w:p w:rsidR="00D21001" w:rsidRPr="00D21001" w:rsidRDefault="00D21001" w:rsidP="00D21001">
      <w:pPr>
        <w:rPr>
          <w:b/>
          <w:bCs/>
        </w:rPr>
      </w:pPr>
      <w:hyperlink r:id="rId10" w:history="1">
        <w:r w:rsidRPr="00D21001">
          <w:rPr>
            <w:rStyle w:val="a3"/>
            <w:b/>
            <w:bCs/>
          </w:rPr>
          <w:t>3. Уклонение, отказ или неявка спортсмена на процедуру сдачи проб.</w:t>
        </w:r>
      </w:hyperlink>
    </w:p>
    <w:p w:rsidR="00D21001" w:rsidRPr="00D21001" w:rsidRDefault="00D21001" w:rsidP="00D21001">
      <w:r w:rsidRPr="00D21001">
        <w:t xml:space="preserve">Уклонение от сдачи пробы, </w:t>
      </w:r>
      <w:proofErr w:type="gramStart"/>
      <w:r w:rsidRPr="00D21001">
        <w:t>отказ  без</w:t>
      </w:r>
      <w:proofErr w:type="gramEnd"/>
      <w:r w:rsidRPr="00D21001">
        <w:t xml:space="preserve"> уважительной причины или неявка на процедуру сдачи пробы без веских оснований после уведомления в соответствии с действующими антидопинговыми правилами.</w:t>
      </w:r>
    </w:p>
    <w:p w:rsidR="00CC7124" w:rsidRDefault="00CC7124" w:rsidP="00D21001"/>
    <w:sectPr w:rsidR="00CC7124" w:rsidSect="00D2100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72DFD"/>
    <w:multiLevelType w:val="multilevel"/>
    <w:tmpl w:val="F946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80"/>
    <w:rsid w:val="00886180"/>
    <w:rsid w:val="00CC7124"/>
    <w:rsid w:val="00D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2E0F5-9207-483C-8C15-1D5095A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50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513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8718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1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none" w:sz="0" w:space="0" w:color="auto"/>
                                            <w:right w:val="none" w:sz="0" w:space="11" w:color="auto"/>
                                          </w:divBdr>
                                        </w:div>
                                        <w:div w:id="151010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auto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3398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none" w:sz="0" w:space="0" w:color="auto"/>
                                            <w:right w:val="none" w:sz="0" w:space="11" w:color="auto"/>
                                          </w:divBdr>
                                        </w:div>
                                        <w:div w:id="15955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auto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9565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none" w:sz="0" w:space="0" w:color="auto"/>
                                            <w:right w:val="none" w:sz="0" w:space="11" w:color="auto"/>
                                          </w:divBdr>
                                        </w:div>
                                        <w:div w:id="1350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auto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drussia.ru/?page_id=42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st.rusad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ada.ru/substances/ba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ada.ru/doping-control/investigations/report-about-doping/" TargetMode="External"/><Relationship Id="rId10" Type="http://schemas.openxmlformats.org/officeDocument/2006/relationships/hyperlink" Target="https://tkdrussia.ru/?page_id=4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kdrussia.ru/?page_id=4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2022-01-14T05:19:00Z</dcterms:created>
  <dcterms:modified xsi:type="dcterms:W3CDTF">2022-01-14T05:20:00Z</dcterms:modified>
</cp:coreProperties>
</file>